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      ST. JOSEPH’S COLLEGE FOR WOMEN (AUTONOMOUS) VISAKHAPATNAM</w:t>
      </w:r>
    </w:p>
    <w:p w:rsidR="00000000" w:rsidDel="00000000" w:rsidP="00000000" w:rsidRDefault="00000000" w:rsidRPr="00000000" w14:paraId="00000002">
      <w:pPr>
        <w:ind w:left="2160" w:hanging="2160"/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III SEMESTER</w:t>
        <w:tab/>
        <w:tab/>
        <w:tab/>
        <w:tab/>
        <w:tab/>
        <w:t xml:space="preserve">BOTANY</w:t>
        <w:tab/>
        <w:tab/>
        <w:tab/>
        <w:t xml:space="preserve"> TIME:4 HRS/WEEK                                   </w:t>
      </w:r>
    </w:p>
    <w:p w:rsidR="00000000" w:rsidDel="00000000" w:rsidP="00000000" w:rsidRDefault="00000000" w:rsidRPr="00000000" w14:paraId="00000003">
      <w:pPr>
        <w:ind w:left="2160" w:hanging="2160"/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Subject code:                  PLANT PATHOLOGY AND PLANT DISEASES</w:t>
        <w:tab/>
        <w:tab/>
        <w:t xml:space="preserve">MARKS: 100                                  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tabs>
          <w:tab w:val="left" w:leader="none" w:pos="3786"/>
        </w:tabs>
        <w:jc w:val="both"/>
        <w:rPr>
          <w:rFonts w:ascii="Arial" w:cs="Arial" w:eastAsia="Arial" w:hAnsi="Arial"/>
          <w:b w:val="1"/>
          <w:sz w:val="24"/>
          <w:szCs w:val="24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 w.e.f. “23AK”</w:t>
        <w:tab/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         SYLLABUS</w:t>
        <w:tab/>
      </w:r>
    </w:p>
    <w:p w:rsidR="00000000" w:rsidDel="00000000" w:rsidP="00000000" w:rsidRDefault="00000000" w:rsidRPr="00000000" w14:paraId="00000005">
      <w:pPr>
        <w:jc w:val="both"/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I. </w:t>
      </w:r>
      <w:r w:rsidDel="00000000" w:rsidR="00000000" w:rsidRPr="00000000">
        <w:rPr>
          <w:rFonts w:ascii="Arial" w:cs="Arial" w:eastAsia="Arial" w:hAnsi="Arial"/>
          <w:b w:val="1"/>
          <w:sz w:val="24"/>
          <w:szCs w:val="24"/>
          <w:rtl w:val="0"/>
        </w:rPr>
        <w:t xml:space="preserve">OBJECTIVES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By the end of this course the learner has: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To study various plant pathogens, their survival and dispersal mechanisms. 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To understand the processes involved in infection and pathogenesis in plants.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To study the common diseases of some important field and horticultural crops.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II.</w:t>
      </w:r>
      <w:r w:rsidDel="00000000" w:rsidR="00000000" w:rsidRPr="00000000">
        <w:rPr>
          <w:rFonts w:ascii="Arial" w:cs="Arial" w:eastAsia="Arial" w:hAnsi="Arial"/>
          <w:b w:val="1"/>
          <w:rtl w:val="0"/>
        </w:rPr>
        <w:t xml:space="preserve">COURSE OUTCOMES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Identify major groups of plant pathogens and classify plant diseases.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Explain various stages in infection, plant pathogenesis and responsible factors. 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Elaborate the preventive and control measures for plant diseases. </w:t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Discuss about some diseases of field crops and their management.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sz w:val="24"/>
          <w:szCs w:val="24"/>
          <w:rtl w:val="0"/>
        </w:rPr>
        <w:t xml:space="preserve">CO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Discuss about some diseases of horticultural crops and their management.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III. Syllabus of Theory: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Plant pathogens, survival and dispersal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Plant pathology: definition, importance of plant diseases, important famines in world; scope and objectives of plant pathology. </w:t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Important plant pathogenic organisms with examples of diseases caused by them. </w:t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Classification of plant diseases based on important criteria. 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A brief account on survival of plant pathogens. 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Dispersal of plant pathogens – active and passive processes. </w:t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Infection and pathogenesis in plants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Infection process – pre-penetration, penetration and post-penetration. 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Role of enzymes in plant pathogenesis. </w:t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Role of toxins in plant pathogenesis. </w:t>
      </w:r>
    </w:p>
    <w:p w:rsidR="00000000" w:rsidDel="00000000" w:rsidP="00000000" w:rsidRDefault="00000000" w:rsidRPr="00000000" w14:paraId="0000001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Role of growth regulators in plant pathogenesis. 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Defense mechanisms in plants against pathogens.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Plant disease management 8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Plant disease epidemiology; plant disease forecasting; remote sensing in plant pathology. </w:t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General principles of plant diseases management.   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Regulatory methods, cultural methods; biological control and PGPR. </w:t>
      </w:r>
    </w:p>
    <w:p w:rsidR="00000000" w:rsidDel="00000000" w:rsidP="00000000" w:rsidRDefault="00000000" w:rsidRPr="00000000" w14:paraId="0000002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Physical methods, chemical methods; host plant resistance. </w:t>
      </w:r>
    </w:p>
    <w:p w:rsidR="00000000" w:rsidDel="00000000" w:rsidP="00000000" w:rsidRDefault="00000000" w:rsidRPr="00000000" w14:paraId="0000002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Integrated plant disease management (IDM) – Concept, advantages and importance. </w:t>
      </w:r>
    </w:p>
    <w:p w:rsidR="00000000" w:rsidDel="00000000" w:rsidP="00000000" w:rsidRDefault="00000000" w:rsidRPr="00000000" w14:paraId="0000002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Diseases of field crops 12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Symptoms, etiology, disease cycle and management of major diseases of following crops: a) Rice: Blast of rice, bacterial blight and Tungro </w:t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Bajra: Downy mildew and Ergot </w:t>
      </w:r>
    </w:p>
    <w:p w:rsidR="00000000" w:rsidDel="00000000" w:rsidP="00000000" w:rsidRDefault="00000000" w:rsidRPr="00000000" w14:paraId="0000002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Pigeon-pea: Phytophthora blight, wilt and sterility mosaic </w:t>
      </w:r>
    </w:p>
    <w:p w:rsidR="00000000" w:rsidDel="00000000" w:rsidP="00000000" w:rsidRDefault="00000000" w:rsidRPr="00000000" w14:paraId="0000002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Groundnut: Tikka leaf spot, rust and root rot </w:t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Diseases of horticultural crops 9 Hrs.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Symptoms, etiology, disease cycle and management of major diseases of following crops: </w:t>
      </w:r>
    </w:p>
    <w:p w:rsidR="00000000" w:rsidDel="00000000" w:rsidP="00000000" w:rsidRDefault="00000000" w:rsidRPr="00000000" w14:paraId="0000002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a) Brinjal: Phomopsis blight and Little leaf </w:t>
      </w:r>
    </w:p>
    <w:p w:rsidR="00000000" w:rsidDel="00000000" w:rsidP="00000000" w:rsidRDefault="00000000" w:rsidRPr="00000000" w14:paraId="0000002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b) Okra: Powdery mildew and Yellow vein mosaic </w:t>
      </w:r>
    </w:p>
    <w:p w:rsidR="00000000" w:rsidDel="00000000" w:rsidP="00000000" w:rsidRDefault="00000000" w:rsidRPr="00000000" w14:paraId="0000002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c) Pomegranate: Alternaria fruit spot and Anthracnose </w:t>
      </w:r>
    </w:p>
    <w:p w:rsidR="00000000" w:rsidDel="00000000" w:rsidP="00000000" w:rsidRDefault="00000000" w:rsidRPr="00000000" w14:paraId="0000003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d) Coconut: Bud rot and Basal stem rot </w:t>
      </w:r>
    </w:p>
    <w:p w:rsidR="00000000" w:rsidDel="00000000" w:rsidP="00000000" w:rsidRDefault="00000000" w:rsidRPr="00000000" w14:paraId="0000003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IV. Text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P.D. Sharma (2011) Fundamentals of Plant Pathology, Tata McGraw-Hill Education, New Delhi </w:t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R.S. Singh and U.S. Singh (2017) Plant Pathology: An Introduction, CRC Press, Boca Raton, Florida, USA 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7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R.S. Mehrotra (2008) Plant Pathology, Tata McGraw-Hill Education, New Delhi 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M. S. Reddy and Gopal Singh (2016) Plant Pathology: Concepts and Laboratory Exercises, Scientific Publishers, Jodhpur, India </w:t>
      </w:r>
    </w:p>
    <w:p w:rsidR="00000000" w:rsidDel="00000000" w:rsidP="00000000" w:rsidRDefault="00000000" w:rsidRPr="00000000" w14:paraId="0000003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V. Reference Books: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1. Agrios, G. N. (2005). Plant Pathology (5th ed.). Academic Press, San Diego, California. </w:t>
      </w:r>
    </w:p>
    <w:p w:rsidR="00000000" w:rsidDel="00000000" w:rsidP="00000000" w:rsidRDefault="00000000" w:rsidRPr="00000000" w14:paraId="0000003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2. Dehne, H. W. (Ed.). (2012). Plant Pathology: From Molecular Biology to Biological Control. Springer, Dordrecht, Netherlands. </w:t>
      </w:r>
    </w:p>
    <w:p w:rsidR="00000000" w:rsidDel="00000000" w:rsidP="00000000" w:rsidRDefault="00000000" w:rsidRPr="00000000" w14:paraId="0000003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3. Dicklow, M. B., &amp; Beaudry, R. M. (Eds.). (2013). Plant Pathology Concepts and Laboratory Exercises (2nd ed.). CRC Press, Boca Raton, Florida. </w:t>
      </w:r>
    </w:p>
    <w:p w:rsidR="00000000" w:rsidDel="00000000" w:rsidP="00000000" w:rsidRDefault="00000000" w:rsidRPr="00000000" w14:paraId="0000003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4. Lucas, J. A. (1998). Plant Pathology and Plant Pathogens. Blackwell Science, Oxford, UK. </w:t>
      </w:r>
    </w:p>
    <w:p w:rsidR="00000000" w:rsidDel="00000000" w:rsidP="00000000" w:rsidRDefault="00000000" w:rsidRPr="00000000" w14:paraId="0000003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5. Lucas, J. A. (1998). Plant pathology and plant pathogens. Blackwell Science, Oxford, UK. </w:t>
      </w:r>
    </w:p>
    <w:p w:rsidR="00000000" w:rsidDel="00000000" w:rsidP="00000000" w:rsidRDefault="00000000" w:rsidRPr="00000000" w14:paraId="0000003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6. Schumann, G. L., &amp; D'Arcy, C. J. (2010). Essential Plant Pathology (2nd ed.). APS Press, St. Paul, Minnesota. </w:t>
      </w:r>
    </w:p>
    <w:p w:rsidR="00000000" w:rsidDel="00000000" w:rsidP="00000000" w:rsidRDefault="00000000" w:rsidRPr="00000000" w14:paraId="0000003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64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7. Schumann, G. L., and C. D'Arcy (2010). Essential plant pathology. APS Press, St. Paul, MN. </w:t>
      </w:r>
    </w:p>
    <w:p w:rsidR="00000000" w:rsidDel="00000000" w:rsidP="00000000" w:rsidRDefault="00000000" w:rsidRPr="00000000" w14:paraId="0000003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8. Singh, R. P., and U. S. Singh (2020). Plant diseases: Identification, management and challenges. Springer, Singapore. </w:t>
      </w:r>
    </w:p>
    <w:p w:rsidR="00000000" w:rsidDel="00000000" w:rsidP="00000000" w:rsidRDefault="00000000" w:rsidRPr="00000000" w14:paraId="0000004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VI. Suggested activities and evaluation methods: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Unit-1: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Field Survey and making a report on various plant pathogens, their survival and dispersal mechanisms. </w:t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Field reports, presentations and visual documentation based on a rubric. </w:t>
      </w:r>
    </w:p>
    <w:p w:rsidR="00000000" w:rsidDel="00000000" w:rsidP="00000000" w:rsidRDefault="00000000" w:rsidRPr="00000000" w14:paraId="0000004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Unit-2: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Case studies on plant infections and factors contributing to disease development. </w:t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Diagnostic evaluation of case study report for problem-solving and critical thinking skills. </w:t>
      </w:r>
    </w:p>
    <w:p w:rsidR="00000000" w:rsidDel="00000000" w:rsidP="00000000" w:rsidRDefault="00000000" w:rsidRPr="00000000" w14:paraId="0000004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Unit-3: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 survey report on various preventive and control measures for plant diseases practiced by the farmers in their locality. </w:t>
      </w:r>
    </w:p>
    <w:p w:rsidR="00000000" w:rsidDel="00000000" w:rsidP="00000000" w:rsidRDefault="00000000" w:rsidRPr="00000000" w14:paraId="0000004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Peer review by students on the quality of report. </w:t>
      </w:r>
    </w:p>
    <w:p w:rsidR="00000000" w:rsidDel="00000000" w:rsidP="00000000" w:rsidRDefault="00000000" w:rsidRPr="00000000" w14:paraId="0000004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Unit-4: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Field survey and data collection on diseases of local field crops. </w:t>
      </w:r>
    </w:p>
    <w:p w:rsidR="00000000" w:rsidDel="00000000" w:rsidP="00000000" w:rsidRDefault="00000000" w:rsidRPr="00000000" w14:paraId="0000004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Assessment of the quality of report bases on a rubric. </w:t>
      </w:r>
    </w:p>
    <w:p w:rsidR="00000000" w:rsidDel="00000000" w:rsidP="00000000" w:rsidRDefault="00000000" w:rsidRPr="00000000" w14:paraId="0000004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Unit-5: Activity: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Microscopic observations and making drawings of diseased samples. </w:t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Evaluation method: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Formative assessment of presentation of findings through visuals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/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drawings.</w:t>
      </w:r>
    </w:p>
    <w:sectPr>
      <w:pgSz w:h="16834" w:w="11909" w:orient="portrait"/>
      <w:pgMar w:bottom="720" w:top="720" w:left="540" w:right="72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font w:name="Georgia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:cr="http://schemas.microsoft.com/office/comments/2020/reactions">
  <w:docDefaults>
    <w:rPrDefault>
      <w:rPr>
        <w:sz w:val="22"/>
        <w:szCs w:val="22"/>
        <w:lang w:val="en-US"/>
      </w:rPr>
    </w:rPrDefault>
    <w:pPrDefault>
      <w:pPr>
        <w:widowControl w:val="0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ind w:left="820"/>
    </w:pPr>
    <w:rPr>
      <w:b w:val="1"/>
      <w:sz w:val="24"/>
      <w:szCs w:val="24"/>
    </w:rPr>
  </w:style>
  <w:style w:type="paragraph" w:styleId="Heading2">
    <w:name w:val="heading 2"/>
    <w:basedOn w:val="Normal"/>
    <w:next w:val="Normal"/>
    <w:pPr>
      <w:ind w:left="885"/>
      <w:jc w:val="center"/>
    </w:pPr>
    <w:rPr>
      <w:b w:val="1"/>
      <w:i w:val="1"/>
      <w:sz w:val="24"/>
      <w:szCs w:val="24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89" w:lineRule="auto"/>
      <w:ind w:left="884" w:right="323"/>
      <w:jc w:val="center"/>
    </w:pPr>
    <w:rPr>
      <w:b w:val="1"/>
      <w:sz w:val="28"/>
      <w:szCs w:val="28"/>
    </w:rPr>
  </w:style>
  <w:style w:type="paragraph" w:styleId="Normal" w:default="1">
    <w:name w:val="Normal"/>
    <w:qFormat w:val="1"/>
    <w:rsid w:val="00C01862"/>
    <w:rPr>
      <w:rFonts w:ascii="Times New Roman" w:cs="Times New Roman" w:eastAsia="Times New Roman" w:hAnsi="Times New Roman"/>
    </w:rPr>
  </w:style>
  <w:style w:type="paragraph" w:styleId="Heading1">
    <w:name w:val="heading 1"/>
    <w:basedOn w:val="Normal"/>
    <w:uiPriority w:val="9"/>
    <w:qFormat w:val="1"/>
    <w:rsid w:val="00C01862"/>
    <w:pPr>
      <w:ind w:left="820"/>
      <w:outlineLvl w:val="0"/>
    </w:pPr>
    <w:rPr>
      <w:b w:val="1"/>
      <w:bCs w:val="1"/>
      <w:sz w:val="24"/>
      <w:szCs w:val="24"/>
    </w:rPr>
  </w:style>
  <w:style w:type="paragraph" w:styleId="Heading2">
    <w:name w:val="heading 2"/>
    <w:basedOn w:val="Normal"/>
    <w:uiPriority w:val="9"/>
    <w:unhideWhenUsed w:val="1"/>
    <w:qFormat w:val="1"/>
    <w:rsid w:val="00C01862"/>
    <w:pPr>
      <w:ind w:left="885"/>
      <w:jc w:val="center"/>
      <w:outlineLvl w:val="1"/>
    </w:pPr>
    <w:rPr>
      <w:b w:val="1"/>
      <w:bCs w:val="1"/>
      <w:i w:val="1"/>
      <w:iCs w:val="1"/>
      <w:sz w:val="24"/>
      <w:szCs w:val="24"/>
    </w:rPr>
  </w:style>
  <w:style w:type="character" w:styleId="DefaultParagraphFont" w:default="1">
    <w:name w:val="Default Paragraph Font"/>
    <w:uiPriority w:val="1"/>
    <w:semiHidden w:val="1"/>
    <w:unhideWhenUsed w:val="1"/>
  </w:style>
  <w:style w:type="table" w:styleId="TableNormal" w:default="1">
    <w:name w:val="Normal Table"/>
    <w:uiPriority w:val="99"/>
    <w:semiHidden w:val="1"/>
    <w:unhideWhenUsed w:val="1"/>
    <w:qFormat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NoList" w:default="1">
    <w:name w:val="No List"/>
    <w:uiPriority w:val="99"/>
    <w:semiHidden w:val="1"/>
    <w:unhideWhenUsed w:val="1"/>
  </w:style>
  <w:style w:type="paragraph" w:styleId="BodyText">
    <w:name w:val="Body Text"/>
    <w:basedOn w:val="Normal"/>
    <w:uiPriority w:val="1"/>
    <w:qFormat w:val="1"/>
    <w:rsid w:val="00C01862"/>
    <w:pPr>
      <w:ind w:left="1540"/>
    </w:pPr>
    <w:rPr>
      <w:sz w:val="24"/>
      <w:szCs w:val="24"/>
    </w:rPr>
  </w:style>
  <w:style w:type="paragraph" w:styleId="Title">
    <w:name w:val="Title"/>
    <w:basedOn w:val="Normal"/>
    <w:uiPriority w:val="10"/>
    <w:qFormat w:val="1"/>
    <w:rsid w:val="00C01862"/>
    <w:pPr>
      <w:spacing w:before="89"/>
      <w:ind w:left="884" w:right="323"/>
      <w:jc w:val="center"/>
    </w:pPr>
    <w:rPr>
      <w:b w:val="1"/>
      <w:bCs w:val="1"/>
      <w:sz w:val="28"/>
      <w:szCs w:val="28"/>
    </w:rPr>
  </w:style>
  <w:style w:type="paragraph" w:styleId="ListParagraph">
    <w:name w:val="List Paragraph"/>
    <w:basedOn w:val="Normal"/>
    <w:uiPriority w:val="1"/>
    <w:qFormat w:val="1"/>
    <w:rsid w:val="00C01862"/>
    <w:pPr>
      <w:ind w:left="1540" w:hanging="361"/>
    </w:pPr>
  </w:style>
  <w:style w:type="paragraph" w:styleId="TableParagraph" w:customStyle="1">
    <w:name w:val="Table Paragraph"/>
    <w:basedOn w:val="Normal"/>
    <w:uiPriority w:val="1"/>
    <w:qFormat w:val="1"/>
    <w:rsid w:val="00C01862"/>
  </w:style>
  <w:style w:type="paragraph" w:styleId="BalloonText">
    <w:name w:val="Balloon Text"/>
    <w:basedOn w:val="Normal"/>
    <w:link w:val="BalloonTextChar"/>
    <w:uiPriority w:val="99"/>
    <w:semiHidden w:val="1"/>
    <w:unhideWhenUsed w:val="1"/>
    <w:rsid w:val="00BE44EA"/>
    <w:rPr>
      <w:rFonts w:ascii="Segoe UI" w:cs="Segoe UI" w:hAnsi="Segoe UI"/>
      <w:sz w:val="18"/>
      <w:szCs w:val="18"/>
    </w:rPr>
  </w:style>
  <w:style w:type="character" w:styleId="BalloonTextChar" w:customStyle="1">
    <w:name w:val="Balloon Text Char"/>
    <w:basedOn w:val="DefaultParagraphFont"/>
    <w:link w:val="BalloonText"/>
    <w:uiPriority w:val="99"/>
    <w:semiHidden w:val="1"/>
    <w:rsid w:val="00BE44EA"/>
    <w:rPr>
      <w:rFonts w:ascii="Segoe UI" w:cs="Segoe UI" w:eastAsia="Times New Roman" w:hAnsi="Segoe UI"/>
      <w:sz w:val="18"/>
      <w:szCs w:val="18"/>
    </w:rPr>
  </w:style>
  <w:style w:type="paragraph" w:styleId="Default" w:customStyle="1">
    <w:name w:val="Default"/>
    <w:rsid w:val="006D250A"/>
    <w:pPr>
      <w:widowControl w:val="1"/>
      <w:adjustRightInd w:val="0"/>
    </w:pPr>
    <w:rPr>
      <w:rFonts w:ascii="Times New Roman" w:cs="Times New Roman" w:hAnsi="Times New Roman"/>
      <w:color w:val="000000"/>
      <w:sz w:val="24"/>
      <w:szCs w:val="24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iBvRRXGRxfNT4ek+yMbhFnHXNm1A==">CgMxLjA4AHIhMXJmczRVN0FaWlVhZ2F4RTFjVElTRkFwbThoSmg1RE5N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2021-09-06T06:24:00Z</dcterms:created>
  <dc:creator>Srinivas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2020-07-17T00:00:00Z</vt:lpwstr>
  </property>
  <property fmtid="{D5CDD505-2E9C-101B-9397-08002B2CF9AE}" pid="3" name="Creator">
    <vt:lpwstr>Microsoft® Word 2013</vt:lpwstr>
  </property>
  <property fmtid="{D5CDD505-2E9C-101B-9397-08002B2CF9AE}" pid="4" name="LastSaved">
    <vt:lpwstr>2021-09-06T00:00:00Z</vt:lpwstr>
  </property>
</Properties>
</file>